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92C" w:rsidRPr="00CF58A2" w:rsidRDefault="001C592C" w:rsidP="001C592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F58A2">
        <w:rPr>
          <w:rFonts w:ascii="Times New Roman" w:hAnsi="Times New Roman"/>
          <w:b/>
          <w:sz w:val="24"/>
          <w:szCs w:val="24"/>
        </w:rPr>
        <w:t>9 класс</w:t>
      </w:r>
    </w:p>
    <w:p w:rsidR="001C592C" w:rsidRPr="00CF58A2" w:rsidRDefault="001C592C" w:rsidP="001C592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F58A2">
        <w:rPr>
          <w:rFonts w:ascii="Times New Roman" w:hAnsi="Times New Roman"/>
          <w:b/>
          <w:sz w:val="24"/>
          <w:szCs w:val="24"/>
        </w:rPr>
        <w:t>ответы</w:t>
      </w:r>
    </w:p>
    <w:p w:rsidR="001C592C" w:rsidRPr="00CF58A2" w:rsidRDefault="001C592C" w:rsidP="002816C7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418"/>
        <w:gridCol w:w="2942"/>
      </w:tblGrid>
      <w:tr w:rsidR="001C592C" w:rsidRPr="00CF58A2" w:rsidTr="00CF58A2">
        <w:tc>
          <w:tcPr>
            <w:tcW w:w="9571" w:type="dxa"/>
            <w:gridSpan w:val="3"/>
          </w:tcPr>
          <w:p w:rsidR="001C592C" w:rsidRPr="00CF58A2" w:rsidRDefault="001C592C" w:rsidP="001C592C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b/>
                <w:sz w:val="24"/>
                <w:szCs w:val="24"/>
              </w:rPr>
              <w:t>Выберете один или несколько правильных вариантов ответа: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bCs/>
                <w:sz w:val="24"/>
                <w:szCs w:val="24"/>
              </w:rPr>
              <w:t>1. Смертная казнь применяется в качестве наказания в следующем государстве: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Франции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Великобритании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США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ФРГ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w w:val="105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w w:val="105"/>
                <w:sz w:val="24"/>
                <w:szCs w:val="24"/>
              </w:rPr>
              <w:t>2. По виду государственного режима выделяются следующие типы государств: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полицейское, правовое и социальное 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  <w:u w:val="single"/>
              </w:rPr>
              <w:t xml:space="preserve">тоталитарное, авторитарное, либеральное и демократическое 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древнее, средневековое и современное </w:t>
            </w:r>
          </w:p>
          <w:p w:rsidR="001C592C" w:rsidRPr="002E0CBB" w:rsidRDefault="001C592C" w:rsidP="002816C7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рабовладельческое, феодальное, буржуазное и социалистическое 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pStyle w:val="a3"/>
              <w:tabs>
                <w:tab w:val="left" w:pos="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textAlignment w:val="baseline"/>
              <w:rPr>
                <w:color w:val="000000"/>
                <w:sz w:val="24"/>
              </w:rPr>
            </w:pPr>
            <w:r w:rsidRPr="00CF58A2">
              <w:rPr>
                <w:color w:val="000000"/>
                <w:sz w:val="24"/>
              </w:rPr>
              <w:t>3. Структурный элемент правовой нормы, содержащий, описанное при помощи средств юридической техники, жизненное обстоятельство, при наличии которых норма вступает в действие, - называется:</w:t>
            </w:r>
          </w:p>
          <w:p w:rsidR="001C592C" w:rsidRPr="00CF58A2" w:rsidRDefault="001C592C" w:rsidP="001C592C">
            <w:pPr>
              <w:pStyle w:val="a3"/>
              <w:numPr>
                <w:ilvl w:val="0"/>
                <w:numId w:val="8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color w:val="000000"/>
                <w:sz w:val="24"/>
              </w:rPr>
            </w:pPr>
            <w:r w:rsidRPr="00CF58A2">
              <w:rPr>
                <w:color w:val="000000"/>
                <w:sz w:val="24"/>
              </w:rPr>
              <w:t>санкция</w:t>
            </w:r>
          </w:p>
          <w:p w:rsidR="001C592C" w:rsidRPr="00CF58A2" w:rsidRDefault="001C592C" w:rsidP="001C592C">
            <w:pPr>
              <w:pStyle w:val="a3"/>
              <w:numPr>
                <w:ilvl w:val="0"/>
                <w:numId w:val="8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color w:val="000000"/>
                <w:sz w:val="24"/>
                <w:u w:val="single"/>
              </w:rPr>
            </w:pPr>
            <w:r w:rsidRPr="00CF58A2">
              <w:rPr>
                <w:color w:val="000000"/>
                <w:sz w:val="24"/>
                <w:u w:val="single"/>
              </w:rPr>
              <w:t>гипотеза</w:t>
            </w:r>
          </w:p>
          <w:p w:rsidR="001C592C" w:rsidRPr="00CF58A2" w:rsidRDefault="001C592C" w:rsidP="001C592C">
            <w:pPr>
              <w:pStyle w:val="a3"/>
              <w:numPr>
                <w:ilvl w:val="0"/>
                <w:numId w:val="8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color w:val="000000"/>
                <w:sz w:val="24"/>
              </w:rPr>
            </w:pPr>
            <w:r w:rsidRPr="00CF58A2">
              <w:rPr>
                <w:color w:val="000000"/>
                <w:sz w:val="24"/>
              </w:rPr>
              <w:t>диспозиция</w:t>
            </w:r>
          </w:p>
          <w:p w:rsidR="001C592C" w:rsidRPr="002E0CBB" w:rsidRDefault="001C592C" w:rsidP="002816C7">
            <w:pPr>
              <w:pStyle w:val="a3"/>
              <w:numPr>
                <w:ilvl w:val="0"/>
                <w:numId w:val="8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color w:val="000000"/>
                <w:sz w:val="24"/>
              </w:rPr>
            </w:pPr>
            <w:r w:rsidRPr="00CF58A2">
              <w:rPr>
                <w:color w:val="000000"/>
                <w:sz w:val="24"/>
              </w:rPr>
              <w:t>такого определения не существует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w w:val="105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w w:val="105"/>
                <w:sz w:val="24"/>
                <w:szCs w:val="24"/>
              </w:rPr>
              <w:t>4. Отрицательное отношение к праву, законам и правовым формам организации общественных отношений свойственно лицам, обладающим правовым: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  <w:u w:val="single"/>
              </w:rPr>
              <w:t xml:space="preserve">нигилизмом 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критицизмом 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субъективизмом</w:t>
            </w:r>
          </w:p>
          <w:p w:rsidR="001C592C" w:rsidRPr="002E0CBB" w:rsidRDefault="001C592C" w:rsidP="002816C7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фетишизмом 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5. Полная правоспособность в Древнем Риме обозначалась </w:t>
            </w: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термином: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persona 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civilis 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 xml:space="preserve">caput 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status 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0CBB" w:rsidRPr="002E0CBB" w:rsidRDefault="002E0CBB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E0CB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 тоже правильно</w:t>
            </w: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6. Всеобщая декларация прав и свобод была принята: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Генеральной ассамблеей ООН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Советом безопасности ООН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Международным судом ООН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7. Инициатива проведения референдума принадлежит: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не менее 2 миллионам граждан, при условии, что на территории одного субъекта проживают не более 100 тысяч человек из них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Конституционному Собранию, в случаях, предусмотренных Конституции РФ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федеральным органам государственной власти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Президенту РФ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Б, В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8. Как называется государство противоположное светскому: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клерикальное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теократическое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тоталитарное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</w:p>
          <w:p w:rsidR="00CF58A2" w:rsidRDefault="002E0CBB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 тоже подходит</w:t>
            </w: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9. К принципам конституционного судопроизводства в РФ относятся: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принцип независимости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гласности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профессионализма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устность разбирательства</w:t>
            </w:r>
          </w:p>
          <w:p w:rsidR="001C592C" w:rsidRPr="00CF58A2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А, Б, Г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10. Применение уголовного закона по аналогии не применяется на основании принципа: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законности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справедливости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вины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гуманизма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11. К соучастникам преступления относятся: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организатор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исполнитель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укрыватель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помощник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попуститель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Б, Г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12. Сделки юридических лиц, противоречащие целям их деятельности, являются: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ничтожными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оспоримыми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условными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нецелесообразными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 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13. Формами реализации права граждан на обращения являются: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договоры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заявления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жалобы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ходатайства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Б, Г, Д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0CBB" w:rsidRDefault="002E0CBB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Принимается также Б, Г</w:t>
            </w:r>
          </w:p>
          <w:p w:rsidR="002E0CBB" w:rsidRDefault="002E0CBB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0CBB" w:rsidRDefault="002E0CBB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ФЗ о порядке рассмотрения обращений граждан</w:t>
            </w: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14. В соответствии с семейным законодательством РФ на территории России признаются следующие виды браков: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браки, заключенные по православному или иному религиозному обычаю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браки, совершенные за пределами РФ в соответствии с законодательством государства, где заключается брак</w:t>
            </w:r>
          </w:p>
          <w:p w:rsidR="001C592C" w:rsidRPr="00CF58A2" w:rsidRDefault="001C592C" w:rsidP="001C592C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брак, заключенный в органах записи актов гражданского состояния</w:t>
            </w:r>
          </w:p>
          <w:p w:rsidR="001C592C" w:rsidRPr="002E0CBB" w:rsidRDefault="001C592C" w:rsidP="002816C7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брак, не регистрируемый в органе ЗАГС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Б, В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0CBB" w:rsidRDefault="002E0CBB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Принимается также только В (ст. 158 СК РФ)</w:t>
            </w: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15. Индивидуально-трудовые споры рассматривают: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суд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58A2">
              <w:rPr>
                <w:rFonts w:ascii="Times New Roman" w:hAnsi="Times New Roman"/>
                <w:sz w:val="24"/>
                <w:szCs w:val="24"/>
                <w:u w:val="single"/>
              </w:rPr>
              <w:t>комиссия по трудовым спорам</w:t>
            </w:r>
          </w:p>
          <w:p w:rsidR="001C592C" w:rsidRPr="00CF58A2" w:rsidRDefault="001C592C" w:rsidP="001C592C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трудовой арбитраж</w:t>
            </w:r>
          </w:p>
          <w:p w:rsidR="001C592C" w:rsidRPr="002E0CBB" w:rsidRDefault="001C592C" w:rsidP="002816C7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примирительная комиссия</w:t>
            </w:r>
          </w:p>
        </w:tc>
        <w:tc>
          <w:tcPr>
            <w:tcW w:w="2942" w:type="dxa"/>
          </w:tcPr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А, Б</w:t>
            </w:r>
          </w:p>
          <w:p w:rsid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592C" w:rsidRPr="00CF58A2" w:rsidRDefault="00CF58A2" w:rsidP="00CF58A2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i/>
                <w:sz w:val="24"/>
                <w:szCs w:val="24"/>
              </w:rPr>
              <w:t>1 балл, любая ошибка – 0 баллов</w:t>
            </w:r>
          </w:p>
        </w:tc>
      </w:tr>
      <w:tr w:rsidR="001C592C" w:rsidRPr="00CF58A2" w:rsidTr="00CF58A2">
        <w:tc>
          <w:tcPr>
            <w:tcW w:w="9571" w:type="dxa"/>
            <w:gridSpan w:val="3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Дайте определения понятиям: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16. Правоспособность – это</w:t>
            </w:r>
          </w:p>
          <w:p w:rsidR="001C592C" w:rsidRPr="00CF58A2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иметь права и нести обязанности, которая признается в равной мере за всеми лицами.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 xml:space="preserve"> балла – полное определение; ошибочное или неполное определение – 0 баллов).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17. Сделка – это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592C" w:rsidRPr="00CF58A2" w:rsidRDefault="001C592C" w:rsidP="00CF58A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CF58A2" w:rsidRPr="00CF58A2" w:rsidRDefault="00CF58A2" w:rsidP="00CF58A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действия граждан и юридических лиц, направ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ленные на установление, изменение или прекращение граж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данских прав и обязанностей.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 xml:space="preserve"> балла – полное определение; ошибочное или неполное определение – 0 баллов).</w:t>
            </w:r>
          </w:p>
        </w:tc>
      </w:tr>
      <w:tr w:rsidR="001C592C" w:rsidRPr="00CF58A2" w:rsidTr="00CF58A2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Pr="00CF58A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Правомерное поведение – </w:t>
            </w:r>
          </w:p>
          <w:p w:rsidR="001C592C" w:rsidRPr="00CF58A2" w:rsidRDefault="001C592C" w:rsidP="00CF58A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CF58A2" w:rsidRPr="00CF58A2" w:rsidRDefault="00CF58A2" w:rsidP="00CF58A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это деяние субъектов, соответствующее нормам права.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 xml:space="preserve"> балла – полное определение; ошибочное или неполное определение – 0 баллов).</w:t>
            </w:r>
          </w:p>
        </w:tc>
      </w:tr>
      <w:tr w:rsidR="001C592C" w:rsidRPr="00CF58A2" w:rsidTr="00CF58A2">
        <w:tc>
          <w:tcPr>
            <w:tcW w:w="9571" w:type="dxa"/>
            <w:gridSpan w:val="3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b/>
                <w:sz w:val="24"/>
                <w:szCs w:val="24"/>
              </w:rPr>
              <w:t>Определите понятия по их определениям:</w:t>
            </w:r>
          </w:p>
        </w:tc>
      </w:tr>
      <w:tr w:rsidR="001C592C" w:rsidRPr="00CF58A2" w:rsidTr="006F2669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19. _________________________ - это 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проложенные в натуре 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или воображаемые линии на земной и водной поверхности, а также проходящие по ним воображаемые вертикальные плоскости, которые определяют пределы суверенитета государства над его сухопутными и водными территориями, воздушным пространством и недрами земли.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Границы государства</w:t>
            </w:r>
          </w:p>
          <w:p w:rsidR="001C592C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669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(2 балла –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правильное понятие</w:t>
            </w: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; ошибочное или неполное – 0 баллов).</w:t>
            </w:r>
          </w:p>
        </w:tc>
      </w:tr>
      <w:tr w:rsidR="001C592C" w:rsidRPr="00CF58A2" w:rsidTr="006F2669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20. ____________________ - это 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  <w:p w:rsidR="001C592C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669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(2 балла –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правильное понятие</w:t>
            </w: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; ошибочное или неполное – 0 баллов).</w:t>
            </w:r>
          </w:p>
        </w:tc>
      </w:tr>
      <w:tr w:rsidR="001C592C" w:rsidRPr="00CF58A2" w:rsidTr="006F2669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21. __________________ - это брак, заключенный без цели создания семьи.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Фиктивный брак</w:t>
            </w:r>
          </w:p>
          <w:p w:rsidR="001C592C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669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(2 балла –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правильное понятие</w:t>
            </w: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; ошибочное или неполное – 0 баллов).</w:t>
            </w:r>
          </w:p>
        </w:tc>
      </w:tr>
      <w:tr w:rsidR="001C592C" w:rsidRPr="00CF58A2" w:rsidTr="00CF58A2">
        <w:tc>
          <w:tcPr>
            <w:tcW w:w="9571" w:type="dxa"/>
            <w:gridSpan w:val="3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b/>
                <w:sz w:val="24"/>
                <w:szCs w:val="24"/>
              </w:rPr>
              <w:t>Вставьте пропущенные слова или словосочетания</w:t>
            </w:r>
          </w:p>
        </w:tc>
      </w:tr>
      <w:tr w:rsidR="001C592C" w:rsidRPr="00CF58A2" w:rsidTr="006F2669">
        <w:tc>
          <w:tcPr>
            <w:tcW w:w="6629" w:type="dxa"/>
            <w:gridSpan w:val="2"/>
          </w:tcPr>
          <w:p w:rsidR="001C592C" w:rsidRPr="002E0CBB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22. При наследовании имущество умершего (наследство, наследственное имущество) переходит к </w:t>
            </w:r>
            <w:hyperlink r:id="rId8" w:anchor="dst100027" w:history="1">
              <w:r w:rsidRPr="00CF58A2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другим лицам</w:t>
              </w:r>
            </w:hyperlink>
            <w:r w:rsidRPr="00CF58A2">
              <w:rPr>
                <w:rFonts w:ascii="Times New Roman" w:hAnsi="Times New Roman"/>
                <w:sz w:val="24"/>
                <w:szCs w:val="24"/>
              </w:rPr>
              <w:t xml:space="preserve"> в порядке </w:t>
            </w:r>
            <w:hyperlink r:id="rId9" w:anchor="dst100014" w:history="1">
              <w:r w:rsidRPr="00CF58A2">
                <w:rPr>
                  <w:rFonts w:ascii="Times New Roman" w:hAnsi="Times New Roman"/>
                  <w:sz w:val="24"/>
                  <w:szCs w:val="24"/>
                </w:rPr>
                <w:t>_________________</w:t>
              </w:r>
              <w:r w:rsidRPr="00CF58A2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правопреемства</w:t>
              </w:r>
            </w:hyperlink>
            <w:r w:rsidRPr="00CF58A2">
              <w:rPr>
                <w:rFonts w:ascii="Times New Roman" w:hAnsi="Times New Roman"/>
                <w:sz w:val="24"/>
                <w:szCs w:val="24"/>
              </w:rPr>
              <w:t>, то есть в неизменном виде как единое целое и в один и тот же момент, если из правил настоящего Кодекса не следует иное.</w:t>
            </w:r>
          </w:p>
        </w:tc>
        <w:tc>
          <w:tcPr>
            <w:tcW w:w="2942" w:type="dxa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универсального</w:t>
            </w:r>
          </w:p>
          <w:p w:rsidR="001C592C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669" w:rsidRPr="00A63433" w:rsidRDefault="006F2669" w:rsidP="006F2669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  <w:p w:rsidR="006F2669" w:rsidRPr="00CF58A2" w:rsidRDefault="006F2669" w:rsidP="006F2669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(за любой другой ответ -0 баллов)</w:t>
            </w:r>
          </w:p>
        </w:tc>
      </w:tr>
      <w:tr w:rsidR="001C592C" w:rsidRPr="00CF58A2" w:rsidTr="006F2669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23. Перечислите способы обеспечения исполнения обязательства, предусмотренные Гражданским кодексом РФ: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333333"/>
                <w:sz w:val="24"/>
                <w:szCs w:val="24"/>
              </w:rPr>
              <w:t>неустойкой, залогом, удержанием вещи должника, поручительством, независимой гарантией, задатком, обеспечительным платежом</w:t>
            </w:r>
          </w:p>
          <w:p w:rsidR="001C592C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669" w:rsidRPr="006F2669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1 баллу за каждый правильный способ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(максимум – 7 баллов)</w:t>
            </w:r>
          </w:p>
        </w:tc>
      </w:tr>
      <w:tr w:rsidR="001C592C" w:rsidRPr="00CF58A2" w:rsidTr="006F2669">
        <w:tc>
          <w:tcPr>
            <w:tcW w:w="6629" w:type="dxa"/>
            <w:gridSpan w:val="2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24. По общему правилу трудовые договоры могут заключаться на неопределенный срок, а также на определенный срок не более _______________ лет.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пяти</w:t>
            </w:r>
          </w:p>
          <w:p w:rsidR="001C592C" w:rsidRDefault="001C592C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669" w:rsidRPr="00A63433" w:rsidRDefault="006F2669" w:rsidP="006F2669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  <w:p w:rsidR="006F2669" w:rsidRPr="00CF58A2" w:rsidRDefault="006F2669" w:rsidP="006F2669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(за любой другой ответ -0 баллов)</w:t>
            </w:r>
          </w:p>
        </w:tc>
      </w:tr>
      <w:tr w:rsidR="001C592C" w:rsidRPr="00CF58A2" w:rsidTr="00CF58A2">
        <w:tc>
          <w:tcPr>
            <w:tcW w:w="9571" w:type="dxa"/>
            <w:gridSpan w:val="3"/>
          </w:tcPr>
          <w:p w:rsidR="001C592C" w:rsidRPr="00CF58A2" w:rsidRDefault="001C592C" w:rsidP="001C592C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b/>
                <w:sz w:val="24"/>
                <w:szCs w:val="24"/>
              </w:rPr>
              <w:t>Решите задачи:</w:t>
            </w:r>
          </w:p>
        </w:tc>
      </w:tr>
      <w:tr w:rsidR="001C592C" w:rsidRPr="00CF58A2" w:rsidTr="00CF58A2">
        <w:tc>
          <w:tcPr>
            <w:tcW w:w="5211" w:type="dxa"/>
          </w:tcPr>
          <w:p w:rsidR="001C592C" w:rsidRPr="00CF58A2" w:rsidRDefault="001C592C" w:rsidP="001C592C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25. Супруги Кублатовы решили усыновить ребенка. В связи с этим они собрали необходимый пакет документов и обратились в органы опеки и попечительства. Далее супруги познакомились с мальчиком Ваней трех лет. О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ргана опеки и попечительства дали заключение об обоснованности усыновления и о его соответствии интересам усыновляемого ребенка, указав на сведения о факте личного общения усыновителей с усыновляемым ребенком.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Ответьте на следующие вопросы: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А) Для того, чтобы решить вопрос об усыновлении, супруг Кублатовы должны обратиться с заявлением в _____________ по месту жительства или нахождения ребенка.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Б) В каких случаях н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е требуется согласие родителей ребенка на его усыновление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1. _______________________________</w:t>
            </w:r>
            <w:r w:rsidR="006F2669">
              <w:rPr>
                <w:rFonts w:ascii="Times New Roman" w:hAnsi="Times New Roman"/>
                <w:color w:val="000000"/>
                <w:sz w:val="24"/>
                <w:szCs w:val="24"/>
              </w:rPr>
              <w:t>_______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2. _______________________________</w:t>
            </w:r>
            <w:r w:rsidR="006F2669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3. _______________________________</w:t>
            </w:r>
            <w:r w:rsidR="006F2669">
              <w:rPr>
                <w:rFonts w:ascii="Times New Roman" w:hAnsi="Times New Roman"/>
                <w:color w:val="000000"/>
                <w:sz w:val="24"/>
                <w:szCs w:val="24"/>
              </w:rPr>
              <w:t>____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4. _______________________________</w:t>
            </w:r>
            <w:r w:rsidR="006F2669">
              <w:rPr>
                <w:rFonts w:ascii="Times New Roman" w:hAnsi="Times New Roman"/>
                <w:color w:val="000000"/>
                <w:sz w:val="24"/>
                <w:szCs w:val="24"/>
              </w:rPr>
              <w:t>_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4360" w:type="dxa"/>
            <w:gridSpan w:val="2"/>
          </w:tcPr>
          <w:p w:rsidR="001C592C" w:rsidRPr="006F2669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669">
              <w:rPr>
                <w:rFonts w:ascii="Times New Roman" w:hAnsi="Times New Roman"/>
                <w:sz w:val="24"/>
                <w:szCs w:val="24"/>
              </w:rPr>
              <w:t>А) районный суд (ЛИБО суд)</w:t>
            </w:r>
          </w:p>
          <w:p w:rsidR="006F2669" w:rsidRPr="006F2669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</w:p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669">
              <w:rPr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неизвестны или признаны судом безвестно отсутствующими;</w:t>
            </w:r>
          </w:p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признаны судом недееспособными;</w:t>
            </w:r>
          </w:p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лишены судом родительских прав;</w:t>
            </w:r>
          </w:p>
          <w:p w:rsidR="006F2669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color w:val="000000"/>
                <w:sz w:val="24"/>
                <w:szCs w:val="24"/>
              </w:rPr>
              <w:t>по причинам, признанным судом неуважительными, более шести месяцев не проживают совместно с ребенком и уклоняются от его воспитания и содержания.</w:t>
            </w:r>
          </w:p>
          <w:p w:rsidR="006F2669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 1 баллу за каждый правильный случай</w:t>
            </w:r>
          </w:p>
          <w:p w:rsidR="006F2669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6F2669" w:rsidRPr="006F2669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(максимум за задачу – 5 баллов)</w:t>
            </w:r>
          </w:p>
          <w:p w:rsidR="006F2669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592C" w:rsidRPr="00CF58A2" w:rsidTr="00CF58A2">
        <w:tc>
          <w:tcPr>
            <w:tcW w:w="5211" w:type="dxa"/>
          </w:tcPr>
          <w:p w:rsidR="001C592C" w:rsidRPr="00CF58A2" w:rsidRDefault="001C592C" w:rsidP="001C592C">
            <w:pPr>
              <w:pStyle w:val="a6"/>
              <w:spacing w:before="0" w:beforeAutospacing="0" w:after="0" w:afterAutospacing="0" w:line="360" w:lineRule="auto"/>
              <w:jc w:val="both"/>
              <w:rPr>
                <w:color w:val="222222"/>
              </w:rPr>
            </w:pPr>
            <w:r w:rsidRPr="00CF58A2">
              <w:rPr>
                <w:color w:val="222222"/>
              </w:rPr>
              <w:t xml:space="preserve">26. Прокурор Самарской области внес представление в Законодательное собрание и губернатору области, требуя разработать и утвердить, как это предусмотрено Конституцией РФ и Федеральным законом «Об </w:t>
            </w:r>
            <w:r w:rsidRPr="00CF58A2">
              <w:rPr>
                <w:color w:val="222222"/>
              </w:rPr>
              <w:lastRenderedPageBreak/>
              <w:t>общих принципах организации представительных (законодательных) и исполнительных органов государственной власти субъектов РФ», Устав области. Действующий Устав, по мнению прокурора, таковым не может считаться, поскольку он принят в форме обычного закона Самарской области, тогда как Устав должен отличаться от иных законодательных актов.</w:t>
            </w:r>
          </w:p>
          <w:p w:rsidR="001C592C" w:rsidRPr="00CF58A2" w:rsidRDefault="001C592C" w:rsidP="001C592C">
            <w:pPr>
              <w:pStyle w:val="a6"/>
              <w:spacing w:before="0" w:beforeAutospacing="0" w:after="0" w:afterAutospacing="0" w:line="360" w:lineRule="auto"/>
              <w:jc w:val="both"/>
              <w:rPr>
                <w:color w:val="222222"/>
              </w:rPr>
            </w:pPr>
            <w:r w:rsidRPr="00CF58A2">
              <w:rPr>
                <w:color w:val="222222"/>
              </w:rPr>
              <w:t>Какое решение должно быть принято по представлению прокурора?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gridSpan w:val="2"/>
          </w:tcPr>
          <w:p w:rsidR="006F2669" w:rsidRPr="00CF58A2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Прокурор не прав. В соответствии с </w:t>
            </w:r>
            <w:r w:rsidRPr="00CF58A2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Федеральным законом «Об общих принципах организации законодательных (представительных) и исполнительных органов </w:t>
            </w:r>
            <w:r w:rsidRPr="00CF58A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государственной власти субъектов Российской Федерации» </w:t>
            </w:r>
            <w:r w:rsidRPr="00CF58A2">
              <w:rPr>
                <w:rFonts w:ascii="Times New Roman" w:hAnsi="Times New Roman"/>
                <w:sz w:val="24"/>
                <w:szCs w:val="24"/>
              </w:rPr>
              <w:t xml:space="preserve">законодательный (представительный) орган государственной власти субъекта Российской Федерации </w:t>
            </w:r>
            <w:bookmarkStart w:id="0" w:name="dst100052"/>
            <w:bookmarkEnd w:id="0"/>
            <w:r w:rsidRPr="00CF58A2">
              <w:rPr>
                <w:rFonts w:ascii="Times New Roman" w:hAnsi="Times New Roman"/>
                <w:sz w:val="24"/>
                <w:szCs w:val="24"/>
              </w:rPr>
              <w:t>принимает устав субъекта</w:t>
            </w:r>
            <w:r w:rsidRPr="00CF58A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Российской Федерации и поправки к нему. </w:t>
            </w:r>
            <w:bookmarkStart w:id="1" w:name="dst100086"/>
            <w:bookmarkStart w:id="2" w:name="dst100087"/>
            <w:bookmarkEnd w:id="1"/>
            <w:bookmarkEnd w:id="2"/>
            <w:r w:rsidRPr="00CF58A2">
              <w:rPr>
                <w:rFonts w:ascii="Times New Roman" w:hAnsi="Times New Roman"/>
                <w:color w:val="333333"/>
                <w:sz w:val="24"/>
                <w:szCs w:val="24"/>
              </w:rPr>
              <w:t>Конституция (устав) субъекта Российской Федерации, поправки к ней (к нему) принимаются большинством не менее двух третей голосов от установленного числа депутатов.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(Верный краткий ответ – 1 балл; верное обоснование – 2 балла. Итог – 3 балла)</w:t>
            </w:r>
          </w:p>
        </w:tc>
      </w:tr>
      <w:tr w:rsidR="001C592C" w:rsidRPr="00CF58A2" w:rsidTr="00CF58A2">
        <w:tc>
          <w:tcPr>
            <w:tcW w:w="5211" w:type="dxa"/>
          </w:tcPr>
          <w:p w:rsidR="001C592C" w:rsidRPr="00CF58A2" w:rsidRDefault="001C592C" w:rsidP="001C592C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27. Родители подарили 14-летнему Валерию в день рождения велосипед. Во время нахождения родителей в отпуске Валерий продал велосипед и купил магнитофон. По возвращении из отпуска родители Валерия письменно одобрили сделку по продаже велосипеда и никаких требований к покупателю велосипеда не предъявили, но требуют от продавца магнитофона принять магнитофон и вернуть деньги, полученные за него от Валерия.</w:t>
            </w:r>
          </w:p>
          <w:p w:rsidR="001C592C" w:rsidRPr="00CF58A2" w:rsidRDefault="001C592C" w:rsidP="001C592C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Проанализируйте сложившуюся ситуацию. Кто прав в данной ситуации?</w:t>
            </w:r>
          </w:p>
          <w:p w:rsidR="001C592C" w:rsidRPr="00CF58A2" w:rsidRDefault="001C592C" w:rsidP="006F2669">
            <w:pPr>
              <w:spacing w:line="360" w:lineRule="auto"/>
              <w:ind w:firstLine="3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gridSpan w:val="2"/>
          </w:tcPr>
          <w:p w:rsidR="006F2669" w:rsidRPr="00CF58A2" w:rsidRDefault="006F2669" w:rsidP="006F2669">
            <w:pPr>
              <w:spacing w:line="360" w:lineRule="auto"/>
              <w:ind w:firstLine="335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 xml:space="preserve">Правы родители Валерия. В соответствии со ст. 26 ГК РФ несовершеннолетние в возрасте от четырнадцати до восемнадцати лет совершают сделки с письменного согласия своих законных представителей - родителей, усыновителей или попечителя. </w:t>
            </w:r>
            <w:bookmarkStart w:id="3" w:name="dst100148"/>
            <w:bookmarkEnd w:id="3"/>
            <w:r w:rsidRPr="00CF58A2">
              <w:rPr>
                <w:rFonts w:ascii="Times New Roman" w:hAnsi="Times New Roman"/>
                <w:sz w:val="24"/>
                <w:szCs w:val="24"/>
              </w:rPr>
              <w:t>Сделка, совершенная таким несовершеннолетним, действительна также при ее последующем письменном одобрении его родителями, усыновителями или попечителем. Следовательно, сделка по продаже велосипеда является действительной.</w:t>
            </w:r>
            <w:r w:rsidRPr="00CF58A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F58A2">
              <w:rPr>
                <w:rFonts w:ascii="Times New Roman" w:hAnsi="Times New Roman"/>
                <w:sz w:val="24"/>
                <w:szCs w:val="24"/>
              </w:rPr>
              <w:t xml:space="preserve">В соответствии со ст. 175 ГК РФ </w:t>
            </w:r>
            <w:bookmarkStart w:id="4" w:name="dst100976"/>
            <w:bookmarkEnd w:id="4"/>
            <w:r w:rsidRPr="00CF58A2">
              <w:rPr>
                <w:rFonts w:ascii="Times New Roman" w:hAnsi="Times New Roman"/>
                <w:sz w:val="24"/>
                <w:szCs w:val="24"/>
              </w:rPr>
              <w:t xml:space="preserve">сделка, совершенная несовершеннолетним в возрасте от четырнадцати до восемнадцати лет без согласия его </w:t>
            </w: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родителей, усыновителей или попечителя может быть признана судом недействительной по иску родителей, усыновителей или попечителя.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(Верный краткий ответ – 1 балл; верное обоснование – 2 балла. Итог – 3 балла)</w:t>
            </w:r>
          </w:p>
        </w:tc>
      </w:tr>
      <w:tr w:rsidR="001C592C" w:rsidRPr="00CF58A2" w:rsidTr="00CF58A2">
        <w:tc>
          <w:tcPr>
            <w:tcW w:w="5211" w:type="dxa"/>
          </w:tcPr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lastRenderedPageBreak/>
              <w:t>28. Орлова работала продавцом в магазине ИП Хасбиуллина Р.Р. По семейным обстоятельствам (смерть близкого родственника) она не вышла на работу, но вместо себя отправила сестру, которая и отработала смену. Узнав о случившемся, Хасбиуллин отказался оплачивать отработанный сестрой Орловой рабочий день.</w:t>
            </w:r>
          </w:p>
          <w:p w:rsidR="001C592C" w:rsidRPr="00CF58A2" w:rsidRDefault="001C592C" w:rsidP="001C592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Оцените ситуацию. Кто прав в данной ситуации?</w:t>
            </w:r>
          </w:p>
          <w:p w:rsidR="001C592C" w:rsidRPr="00CF58A2" w:rsidRDefault="001C592C" w:rsidP="006F266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gridSpan w:val="2"/>
          </w:tcPr>
          <w:p w:rsidR="006F2669" w:rsidRDefault="006F2669" w:rsidP="006F2669">
            <w:pPr>
              <w:spacing w:line="36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F58A2">
              <w:rPr>
                <w:rFonts w:ascii="Times New Roman" w:hAnsi="Times New Roman"/>
                <w:sz w:val="24"/>
                <w:szCs w:val="24"/>
              </w:rPr>
              <w:t>Прав Хасбиуллин. В соответствии с определением трудового договора, содержащегося в ст. 56 ТК РФ,</w:t>
            </w:r>
            <w:r w:rsidRPr="00CF58A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трудовой договор -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 в интересах, под управлением и контролем работодателя, соблюдать правила внутреннего трудового распорядка, действующие у данного работодателя. Орлова лично не выполнила свою трудовую функцию </w:t>
            </w:r>
            <w:r w:rsidRPr="00CF58A2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лично, тем самым нарушила условия трудового договора. Следовательно, и Хасбиуллин не должен выплачивать заработную плату.</w:t>
            </w:r>
          </w:p>
          <w:p w:rsidR="002E0CBB" w:rsidRDefault="002E0CBB" w:rsidP="006F2669">
            <w:pPr>
              <w:spacing w:line="36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2E0CBB" w:rsidRPr="00CF58A2" w:rsidRDefault="002E0CBB" w:rsidP="006F26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Можно: Хасибуллин не прав. Если работник был допущен до работы, работодатель должен оплатить отработанное время.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(Верный краткий ответ – 1 балл; верное обоснование – 2 балла. Итог – 3 балла)</w:t>
            </w:r>
          </w:p>
        </w:tc>
      </w:tr>
      <w:tr w:rsidR="001C592C" w:rsidRPr="00CF58A2" w:rsidTr="00CF58A2">
        <w:tc>
          <w:tcPr>
            <w:tcW w:w="5211" w:type="dxa"/>
          </w:tcPr>
          <w:p w:rsidR="001C592C" w:rsidRPr="00CF58A2" w:rsidRDefault="001C592C" w:rsidP="001C592C">
            <w:pPr>
              <w:pStyle w:val="a6"/>
              <w:spacing w:before="0" w:beforeAutospacing="0" w:after="0" w:afterAutospacing="0" w:line="360" w:lineRule="auto"/>
              <w:jc w:val="both"/>
              <w:textAlignment w:val="baseline"/>
            </w:pPr>
            <w:r w:rsidRPr="00CF58A2">
              <w:lastRenderedPageBreak/>
              <w:t xml:space="preserve">29. Самгина, узнав от своего полнородного брата Степана о совершенном им убийстве, приняла участие в сокрытии </w:t>
            </w:r>
            <w:r w:rsidR="00322A67">
              <w:t>следов преступления</w:t>
            </w:r>
            <w:r w:rsidRPr="00CF58A2">
              <w:t xml:space="preserve">. Одежду погибшего она взяла себе, продав затем ее за бесценок на рынке. </w:t>
            </w:r>
          </w:p>
          <w:p w:rsidR="001C592C" w:rsidRPr="00CF58A2" w:rsidRDefault="003D36C7" w:rsidP="001C592C">
            <w:pPr>
              <w:pStyle w:val="a6"/>
              <w:spacing w:before="0" w:beforeAutospacing="0" w:after="0" w:afterAutospacing="0" w:line="360" w:lineRule="auto"/>
              <w:jc w:val="both"/>
              <w:textAlignment w:val="baseline"/>
            </w:pPr>
            <w:r>
              <w:t>Есть ли в действиях</w:t>
            </w:r>
            <w:r w:rsidR="001C592C" w:rsidRPr="00CF58A2">
              <w:t xml:space="preserve"> Самгиной признаки преступления</w:t>
            </w:r>
            <w:r>
              <w:t>, предусмотренного</w:t>
            </w:r>
            <w:r w:rsidR="001C592C" w:rsidRPr="00CF58A2">
              <w:t xml:space="preserve"> ст.</w:t>
            </w:r>
            <w:r>
              <w:t xml:space="preserve"> </w:t>
            </w:r>
            <w:r w:rsidR="001C592C" w:rsidRPr="00CF58A2">
              <w:t>316 УК РФ</w:t>
            </w:r>
            <w:r>
              <w:t xml:space="preserve"> (укрывательство преступления)</w:t>
            </w:r>
            <w:r w:rsidR="001C592C" w:rsidRPr="00CF58A2">
              <w:t xml:space="preserve">? </w:t>
            </w:r>
          </w:p>
          <w:p w:rsidR="001C592C" w:rsidRPr="00CF58A2" w:rsidRDefault="001C592C" w:rsidP="006F2669">
            <w:pPr>
              <w:pStyle w:val="1"/>
              <w:spacing w:before="0" w:beforeAutospacing="0" w:after="0" w:afterAutospacing="0" w:line="360" w:lineRule="auto"/>
              <w:ind w:firstLine="709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4360" w:type="dxa"/>
            <w:gridSpan w:val="2"/>
          </w:tcPr>
          <w:p w:rsidR="006F2669" w:rsidRPr="00CF58A2" w:rsidRDefault="006F2669" w:rsidP="006F2669">
            <w:pPr>
              <w:pStyle w:val="1"/>
              <w:spacing w:before="0" w:beforeAutospacing="0" w:after="0" w:afterAutospacing="0" w:line="360" w:lineRule="auto"/>
              <w:ind w:firstLine="709"/>
              <w:jc w:val="both"/>
              <w:outlineLvl w:val="0"/>
              <w:rPr>
                <w:b w:val="0"/>
                <w:color w:val="FF0000"/>
                <w:sz w:val="24"/>
                <w:szCs w:val="24"/>
              </w:rPr>
            </w:pPr>
            <w:r w:rsidRPr="00CF58A2">
              <w:rPr>
                <w:b w:val="0"/>
                <w:sz w:val="24"/>
                <w:szCs w:val="24"/>
              </w:rPr>
              <w:t>Нет, л</w:t>
            </w:r>
            <w:r w:rsidRPr="00CF58A2">
              <w:rPr>
                <w:b w:val="0"/>
                <w:color w:val="333333"/>
                <w:sz w:val="24"/>
                <w:szCs w:val="24"/>
              </w:rPr>
              <w:t xml:space="preserve">ицо не подлежит уголовной ответственности за заранее не обещанное укрывательство преступления, совершенного его супругом или близким родственником. ЛИБО </w:t>
            </w:r>
            <w:r w:rsidRPr="00CF58A2">
              <w:rPr>
                <w:b w:val="0"/>
                <w:sz w:val="24"/>
                <w:szCs w:val="24"/>
              </w:rPr>
              <w:t xml:space="preserve">Статья 51 Конституции </w:t>
            </w:r>
            <w:bookmarkStart w:id="5" w:name="dst100197"/>
            <w:bookmarkEnd w:id="5"/>
            <w:r w:rsidRPr="00CF58A2">
              <w:rPr>
                <w:b w:val="0"/>
                <w:sz w:val="24"/>
                <w:szCs w:val="24"/>
              </w:rPr>
              <w:t>- Никто не обязан свидетельствовать против себя самого, своего супруга и близких родственников, круг которых определяется федеральным законом</w:t>
            </w:r>
          </w:p>
          <w:p w:rsidR="001C592C" w:rsidRPr="00CF58A2" w:rsidRDefault="006F2669" w:rsidP="002816C7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433">
              <w:rPr>
                <w:rFonts w:ascii="Times New Roman" w:hAnsi="Times New Roman"/>
                <w:i/>
                <w:sz w:val="24"/>
                <w:szCs w:val="24"/>
              </w:rPr>
              <w:t>(Верный краткий ответ – 1 балл; верное обоснование – 2 балла. Итог – 3 балла)</w:t>
            </w:r>
          </w:p>
        </w:tc>
      </w:tr>
    </w:tbl>
    <w:p w:rsidR="001C592C" w:rsidRPr="00CF58A2" w:rsidRDefault="001C592C" w:rsidP="002816C7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90066" w:rsidRDefault="001C592C" w:rsidP="002816C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F58A2">
        <w:rPr>
          <w:rFonts w:ascii="Times New Roman" w:hAnsi="Times New Roman"/>
          <w:b/>
          <w:sz w:val="24"/>
          <w:szCs w:val="24"/>
        </w:rPr>
        <w:t xml:space="preserve">ИТОГО: максимум </w:t>
      </w:r>
      <w:r w:rsidR="00CD7987">
        <w:rPr>
          <w:rFonts w:ascii="Times New Roman" w:hAnsi="Times New Roman"/>
          <w:b/>
          <w:sz w:val="24"/>
          <w:szCs w:val="24"/>
        </w:rPr>
        <w:t>–</w:t>
      </w:r>
      <w:r w:rsidRPr="00CF58A2">
        <w:rPr>
          <w:rFonts w:ascii="Times New Roman" w:hAnsi="Times New Roman"/>
          <w:b/>
          <w:sz w:val="24"/>
          <w:szCs w:val="24"/>
        </w:rPr>
        <w:t xml:space="preserve"> </w:t>
      </w:r>
      <w:r w:rsidR="00CD7987">
        <w:rPr>
          <w:rFonts w:ascii="Times New Roman" w:hAnsi="Times New Roman"/>
          <w:b/>
          <w:sz w:val="24"/>
          <w:szCs w:val="24"/>
        </w:rPr>
        <w:t>58 баллов</w:t>
      </w:r>
    </w:p>
    <w:p w:rsidR="00CD7987" w:rsidRPr="00CF58A2" w:rsidRDefault="00CD7987" w:rsidP="002816C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6" w:name="_GoBack"/>
      <w:bookmarkEnd w:id="6"/>
    </w:p>
    <w:sectPr w:rsidR="00CD7987" w:rsidRPr="00CF58A2" w:rsidSect="006C3A8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887" w:rsidRDefault="00C96887" w:rsidP="002E0CBB">
      <w:pPr>
        <w:spacing w:after="0" w:line="240" w:lineRule="auto"/>
      </w:pPr>
      <w:r>
        <w:separator/>
      </w:r>
    </w:p>
  </w:endnote>
  <w:endnote w:type="continuationSeparator" w:id="0">
    <w:p w:rsidR="00C96887" w:rsidRDefault="00C96887" w:rsidP="002E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2888102"/>
      <w:docPartObj>
        <w:docPartGallery w:val="Page Numbers (Bottom of Page)"/>
        <w:docPartUnique/>
      </w:docPartObj>
    </w:sdtPr>
    <w:sdtContent>
      <w:p w:rsidR="002E0CBB" w:rsidRDefault="002E0CB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2E0CBB" w:rsidRDefault="002E0CB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887" w:rsidRDefault="00C96887" w:rsidP="002E0CBB">
      <w:pPr>
        <w:spacing w:after="0" w:line="240" w:lineRule="auto"/>
      </w:pPr>
      <w:r>
        <w:separator/>
      </w:r>
    </w:p>
  </w:footnote>
  <w:footnote w:type="continuationSeparator" w:id="0">
    <w:p w:rsidR="00C96887" w:rsidRDefault="00C96887" w:rsidP="002E0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3413"/>
    <w:multiLevelType w:val="hybridMultilevel"/>
    <w:tmpl w:val="E2F2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7AC3"/>
    <w:multiLevelType w:val="hybridMultilevel"/>
    <w:tmpl w:val="A954A970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D131B"/>
    <w:multiLevelType w:val="hybridMultilevel"/>
    <w:tmpl w:val="D5B0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A0866"/>
    <w:multiLevelType w:val="hybridMultilevel"/>
    <w:tmpl w:val="A2C63636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22934"/>
    <w:multiLevelType w:val="hybridMultilevel"/>
    <w:tmpl w:val="CA00F5E4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B1161"/>
    <w:multiLevelType w:val="hybridMultilevel"/>
    <w:tmpl w:val="EE3036B8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2020"/>
    <w:multiLevelType w:val="hybridMultilevel"/>
    <w:tmpl w:val="2D0EF3E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E45AA"/>
    <w:multiLevelType w:val="hybridMultilevel"/>
    <w:tmpl w:val="B6C6524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815F8"/>
    <w:multiLevelType w:val="hybridMultilevel"/>
    <w:tmpl w:val="2562AAB0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179EB"/>
    <w:multiLevelType w:val="multilevel"/>
    <w:tmpl w:val="7DACA178"/>
    <w:lvl w:ilvl="0">
      <w:start w:val="1"/>
      <w:numFmt w:val="decimal"/>
      <w:suff w:val="space"/>
      <w:lvlText w:val="%1."/>
      <w:lvlJc w:val="left"/>
      <w:pPr>
        <w:ind w:left="28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8"/>
        <w:szCs w:val="2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"/>
      <w:lvlJc w:val="left"/>
      <w:pPr>
        <w:ind w:left="510" w:hanging="226"/>
      </w:pPr>
      <w:rPr>
        <w:rFonts w:cs="Times New Roman" w:hint="default"/>
        <w:b w:val="0"/>
        <w:i w:val="0"/>
        <w:caps w:val="0"/>
        <w:strike w:val="0"/>
        <w:dstrike w:val="0"/>
        <w:vanish w:val="0"/>
        <w:sz w:val="28"/>
        <w:szCs w:val="2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48DD1173"/>
    <w:multiLevelType w:val="hybridMultilevel"/>
    <w:tmpl w:val="156C33E4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E4975"/>
    <w:multiLevelType w:val="hybridMultilevel"/>
    <w:tmpl w:val="AA9C9F54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870B3"/>
    <w:multiLevelType w:val="hybridMultilevel"/>
    <w:tmpl w:val="BA9EC80A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6B45AF"/>
    <w:multiLevelType w:val="hybridMultilevel"/>
    <w:tmpl w:val="04EAB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B4440"/>
    <w:multiLevelType w:val="hybridMultilevel"/>
    <w:tmpl w:val="3F389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B049C"/>
    <w:multiLevelType w:val="hybridMultilevel"/>
    <w:tmpl w:val="00B0D590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06006"/>
    <w:multiLevelType w:val="hybridMultilevel"/>
    <w:tmpl w:val="218EAA74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76DC1"/>
    <w:multiLevelType w:val="hybridMultilevel"/>
    <w:tmpl w:val="96E0B308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E66C0"/>
    <w:multiLevelType w:val="hybridMultilevel"/>
    <w:tmpl w:val="5A8C17C2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452BF"/>
    <w:multiLevelType w:val="hybridMultilevel"/>
    <w:tmpl w:val="634CB098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639E7"/>
    <w:multiLevelType w:val="hybridMultilevel"/>
    <w:tmpl w:val="11C62EC6"/>
    <w:lvl w:ilvl="0" w:tplc="DB8C1790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3"/>
  </w:num>
  <w:num w:numId="5">
    <w:abstractNumId w:val="3"/>
  </w:num>
  <w:num w:numId="6">
    <w:abstractNumId w:val="8"/>
  </w:num>
  <w:num w:numId="7">
    <w:abstractNumId w:val="20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5"/>
  </w:num>
  <w:num w:numId="13">
    <w:abstractNumId w:val="5"/>
  </w:num>
  <w:num w:numId="14">
    <w:abstractNumId w:val="17"/>
  </w:num>
  <w:num w:numId="15">
    <w:abstractNumId w:val="6"/>
  </w:num>
  <w:num w:numId="16">
    <w:abstractNumId w:val="1"/>
  </w:num>
  <w:num w:numId="17">
    <w:abstractNumId w:val="19"/>
  </w:num>
  <w:num w:numId="18">
    <w:abstractNumId w:val="7"/>
  </w:num>
  <w:num w:numId="19">
    <w:abstractNumId w:val="11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A07"/>
    <w:rsid w:val="000176EF"/>
    <w:rsid w:val="00042016"/>
    <w:rsid w:val="000433FD"/>
    <w:rsid w:val="00061D02"/>
    <w:rsid w:val="000E59BF"/>
    <w:rsid w:val="0012417F"/>
    <w:rsid w:val="001819F3"/>
    <w:rsid w:val="001A2E9D"/>
    <w:rsid w:val="001A3D6F"/>
    <w:rsid w:val="001C592C"/>
    <w:rsid w:val="002816C7"/>
    <w:rsid w:val="00293611"/>
    <w:rsid w:val="002C3FC1"/>
    <w:rsid w:val="002E0CBB"/>
    <w:rsid w:val="002F1F05"/>
    <w:rsid w:val="00322A67"/>
    <w:rsid w:val="00330A0A"/>
    <w:rsid w:val="003632AA"/>
    <w:rsid w:val="00387CE4"/>
    <w:rsid w:val="003D36C7"/>
    <w:rsid w:val="003E6C51"/>
    <w:rsid w:val="00407080"/>
    <w:rsid w:val="004210BE"/>
    <w:rsid w:val="00464CBD"/>
    <w:rsid w:val="00486FB2"/>
    <w:rsid w:val="00510D2E"/>
    <w:rsid w:val="00567CB2"/>
    <w:rsid w:val="005F38E8"/>
    <w:rsid w:val="006235E6"/>
    <w:rsid w:val="00631CB0"/>
    <w:rsid w:val="006C3A88"/>
    <w:rsid w:val="006F2669"/>
    <w:rsid w:val="00790066"/>
    <w:rsid w:val="00792991"/>
    <w:rsid w:val="007C2605"/>
    <w:rsid w:val="007E1CE5"/>
    <w:rsid w:val="007E4E0C"/>
    <w:rsid w:val="0083161C"/>
    <w:rsid w:val="0091004D"/>
    <w:rsid w:val="0093154F"/>
    <w:rsid w:val="0097434E"/>
    <w:rsid w:val="00992A15"/>
    <w:rsid w:val="009B0B46"/>
    <w:rsid w:val="009B4F59"/>
    <w:rsid w:val="00A21246"/>
    <w:rsid w:val="00A63880"/>
    <w:rsid w:val="00AC10FF"/>
    <w:rsid w:val="00AD172E"/>
    <w:rsid w:val="00AD7E62"/>
    <w:rsid w:val="00B41347"/>
    <w:rsid w:val="00BD1B69"/>
    <w:rsid w:val="00C1513A"/>
    <w:rsid w:val="00C7768C"/>
    <w:rsid w:val="00C96887"/>
    <w:rsid w:val="00CA495F"/>
    <w:rsid w:val="00CC3EFC"/>
    <w:rsid w:val="00CD7987"/>
    <w:rsid w:val="00CF58A2"/>
    <w:rsid w:val="00D262DD"/>
    <w:rsid w:val="00D4215F"/>
    <w:rsid w:val="00D76430"/>
    <w:rsid w:val="00DB4A07"/>
    <w:rsid w:val="00DC7E10"/>
    <w:rsid w:val="00E01DF9"/>
    <w:rsid w:val="00E053BC"/>
    <w:rsid w:val="00E37755"/>
    <w:rsid w:val="00E44C31"/>
    <w:rsid w:val="00E72A35"/>
    <w:rsid w:val="00EC594E"/>
    <w:rsid w:val="00F16B75"/>
    <w:rsid w:val="00FB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5F2A8-A26C-4D69-A973-B86C24C8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A07"/>
    <w:rPr>
      <w:rFonts w:ascii="Calibri" w:eastAsia="Times New Roman" w:hAnsi="Calibri"/>
      <w:b w:val="0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79006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C7E10"/>
    <w:pPr>
      <w:spacing w:after="120" w:line="240" w:lineRule="auto"/>
      <w:ind w:left="283"/>
    </w:pPr>
    <w:rPr>
      <w:rFonts w:ascii="Times New Roman" w:eastAsia="SimSun" w:hAnsi="Times New Roman"/>
      <w:sz w:val="28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uiPriority w:val="99"/>
    <w:rsid w:val="00DC7E10"/>
    <w:rPr>
      <w:rFonts w:eastAsia="SimSun"/>
      <w:b w:val="0"/>
      <w:szCs w:val="24"/>
      <w:lang w:eastAsia="zh-CN"/>
    </w:rPr>
  </w:style>
  <w:style w:type="paragraph" w:styleId="a5">
    <w:name w:val="List Paragraph"/>
    <w:basedOn w:val="a"/>
    <w:uiPriority w:val="34"/>
    <w:qFormat/>
    <w:rsid w:val="007C260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7900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0066"/>
    <w:rPr>
      <w:rFonts w:eastAsia="Times New Roman"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790066"/>
    <w:rPr>
      <w:color w:val="0000FF"/>
      <w:u w:val="single"/>
    </w:rPr>
  </w:style>
  <w:style w:type="character" w:customStyle="1" w:styleId="blk">
    <w:name w:val="blk"/>
    <w:basedOn w:val="a0"/>
    <w:rsid w:val="00790066"/>
  </w:style>
  <w:style w:type="character" w:customStyle="1" w:styleId="hl">
    <w:name w:val="hl"/>
    <w:basedOn w:val="a0"/>
    <w:rsid w:val="00790066"/>
  </w:style>
  <w:style w:type="character" w:customStyle="1" w:styleId="nobr">
    <w:name w:val="nobr"/>
    <w:basedOn w:val="a0"/>
    <w:rsid w:val="00790066"/>
  </w:style>
  <w:style w:type="table" w:styleId="a8">
    <w:name w:val="Table Grid"/>
    <w:basedOn w:val="a1"/>
    <w:uiPriority w:val="59"/>
    <w:rsid w:val="001C59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Plain Text"/>
    <w:basedOn w:val="a"/>
    <w:link w:val="aa"/>
    <w:rsid w:val="006F2669"/>
    <w:pPr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a">
    <w:name w:val="Текст Знак"/>
    <w:basedOn w:val="a0"/>
    <w:link w:val="a9"/>
    <w:rsid w:val="006F2669"/>
    <w:rPr>
      <w:rFonts w:ascii="Courier New" w:eastAsia="Times New Roman" w:hAnsi="Courier New"/>
      <w:b w:val="0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2E0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E0CBB"/>
    <w:rPr>
      <w:rFonts w:ascii="Calibri" w:eastAsia="Times New Roman" w:hAnsi="Calibri"/>
      <w:b w:val="0"/>
      <w:sz w:val="22"/>
      <w:szCs w:val="22"/>
      <w:lang w:eastAsia="ru-RU"/>
    </w:rPr>
  </w:style>
  <w:style w:type="paragraph" w:styleId="ad">
    <w:name w:val="footer"/>
    <w:basedOn w:val="a"/>
    <w:link w:val="ae"/>
    <w:uiPriority w:val="99"/>
    <w:unhideWhenUsed/>
    <w:rsid w:val="002E0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0CBB"/>
    <w:rPr>
      <w:rFonts w:ascii="Calibri" w:eastAsia="Times New Roman" w:hAnsi="Calibri"/>
      <w:b w:val="0"/>
      <w:sz w:val="22"/>
      <w:szCs w:val="2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E0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E0CBB"/>
    <w:rPr>
      <w:rFonts w:ascii="Segoe UI" w:eastAsia="Times New Roman" w:hAnsi="Segoe UI" w:cs="Segoe UI"/>
      <w:b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1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3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7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9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4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12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244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4693/620cbac8df1078128fbd57102ac49f59876e857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920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705B0-4793-4748-9CFE-DDA382719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2</cp:revision>
  <cp:lastPrinted>2018-12-10T18:41:00Z</cp:lastPrinted>
  <dcterms:created xsi:type="dcterms:W3CDTF">2018-12-10T18:42:00Z</dcterms:created>
  <dcterms:modified xsi:type="dcterms:W3CDTF">2018-12-10T18:42:00Z</dcterms:modified>
</cp:coreProperties>
</file>